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291" w:rsidRDefault="00FB3291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ТАМОЖЕННОГО КОМИТЕТА РЕСПУБЛИКИ БЕЛАРУСЬ</w:t>
      </w:r>
    </w:p>
    <w:p w:rsidR="00FB3291" w:rsidRDefault="00FB3291">
      <w:pPr>
        <w:pStyle w:val="newncpi"/>
        <w:ind w:firstLine="0"/>
        <w:jc w:val="center"/>
      </w:pPr>
      <w:r>
        <w:rPr>
          <w:rStyle w:val="datepr"/>
        </w:rPr>
        <w:t>5 января 2024 г.</w:t>
      </w:r>
      <w:r>
        <w:rPr>
          <w:rStyle w:val="number"/>
        </w:rPr>
        <w:t xml:space="preserve"> № 3</w:t>
      </w:r>
    </w:p>
    <w:p w:rsidR="00FB3291" w:rsidRDefault="00FB3291">
      <w:pPr>
        <w:pStyle w:val="titlencpi"/>
      </w:pPr>
      <w:r>
        <w:t>О расчете сбора</w:t>
      </w:r>
    </w:p>
    <w:p w:rsidR="00FB3291" w:rsidRDefault="00FB3291">
      <w:pPr>
        <w:pStyle w:val="preamble"/>
      </w:pPr>
      <w:r>
        <w:t>На основании части одиннадцатой пункта 2</w:t>
      </w:r>
      <w:r>
        <w:rPr>
          <w:vertAlign w:val="superscript"/>
        </w:rPr>
        <w:t>1</w:t>
      </w:r>
      <w:r>
        <w:t xml:space="preserve"> Указа Президента Республики Беларусь от 14 марта 2022 г. № 93 «О дополнительных мерах по обеспечению стабильного функционирования экономики», подпункта 10.7 пункта 10 Положения о Государственном таможенном комитете Республики Беларусь, утвержденного Указом Президента Республики Беларусь от 21 апреля 2008 г. № 228, Государственный таможенный комитет Республики Беларусь ПОСТАНОВЛЯЕТ:</w:t>
      </w:r>
    </w:p>
    <w:p w:rsidR="00FB3291" w:rsidRDefault="00FB3291">
      <w:pPr>
        <w:pStyle w:val="point"/>
      </w:pPr>
      <w:r>
        <w:t>1. Определить форму расчета сбора за реализацию услуг по въезду и размещению в течение первых суток в специально установленном месте для совершения грузовых операций и (или) перецепки одного грузового автомобиля или тягача, зарегистрированных в государствах – членах Европейского союза, согласно приложению.</w:t>
      </w:r>
    </w:p>
    <w:p w:rsidR="00FB3291" w:rsidRDefault="00FB3291">
      <w:pPr>
        <w:pStyle w:val="point"/>
      </w:pPr>
      <w:r>
        <w:t>2. Утвердить Инструкцию о порядке заполнения расчета сбора за реализацию услуг по въезду и размещению в течение первых суток в специально установленном месте для совершения грузовых операций и (или) перецепки одного грузового автомобиля или тягача, зарегистрированных в государствах – членах Европейского союза (прилагается).</w:t>
      </w:r>
    </w:p>
    <w:p w:rsidR="00FB3291" w:rsidRDefault="00FB3291">
      <w:pPr>
        <w:pStyle w:val="point"/>
      </w:pPr>
      <w:r>
        <w:t>3. Уполномочить Брестскую, Витебскую и Гродненскую региональную таможни на регистрацию расчета сбора за реализацию услуг по въезду и размещению в течение первых суток в специально установленном месте для совершения грузовых операций и (или) перецепки одного грузового автомобиля или тягача, зарегистрированных в государствах – членах Европейского союза, в соответствии с их регионом деятельности.</w:t>
      </w:r>
    </w:p>
    <w:p w:rsidR="00FB3291" w:rsidRDefault="00FB3291">
      <w:pPr>
        <w:pStyle w:val="point"/>
      </w:pPr>
      <w:r>
        <w:t>4. Настоящее постановление вступает в силу с 22 января 2024 г.</w:t>
      </w:r>
    </w:p>
    <w:p w:rsidR="00FB3291" w:rsidRDefault="00FB329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FB329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3291" w:rsidRDefault="00FB3291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Председателя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B3291" w:rsidRDefault="00FB3291">
            <w:pPr>
              <w:pStyle w:val="newncpi0"/>
              <w:jc w:val="right"/>
            </w:pPr>
            <w:r>
              <w:rPr>
                <w:rStyle w:val="pers"/>
              </w:rPr>
              <w:t>А.А.Валиев</w:t>
            </w:r>
          </w:p>
        </w:tc>
      </w:tr>
    </w:tbl>
    <w:p w:rsidR="00FB3291" w:rsidRDefault="00FB3291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FB3291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append1"/>
            </w:pPr>
            <w:r>
              <w:t>Приложение</w:t>
            </w:r>
          </w:p>
          <w:p w:rsidR="00FB3291" w:rsidRDefault="00FB3291">
            <w:pPr>
              <w:pStyle w:val="append"/>
            </w:pPr>
            <w:r>
              <w:t>к постановлению</w:t>
            </w:r>
            <w:r>
              <w:br/>
              <w:t>Государственного</w:t>
            </w:r>
            <w:r>
              <w:br/>
              <w:t>таможенного комитета</w:t>
            </w:r>
            <w:r>
              <w:br/>
              <w:t>Республики Беларусь</w:t>
            </w:r>
          </w:p>
          <w:p w:rsidR="00FB3291" w:rsidRDefault="00FB3291">
            <w:pPr>
              <w:pStyle w:val="append"/>
            </w:pPr>
            <w:r>
              <w:t>05.01.2024 № 3</w:t>
            </w:r>
          </w:p>
        </w:tc>
      </w:tr>
    </w:tbl>
    <w:p w:rsidR="00FB3291" w:rsidRDefault="00FB3291">
      <w:pPr>
        <w:pStyle w:val="newncpi"/>
      </w:pPr>
      <w:r>
        <w:t> </w:t>
      </w:r>
    </w:p>
    <w:p w:rsidR="00FB3291" w:rsidRDefault="00FB3291">
      <w:pPr>
        <w:pStyle w:val="onestring"/>
      </w:pPr>
      <w:r>
        <w:t>Форма</w:t>
      </w:r>
    </w:p>
    <w:p w:rsidR="00FB3291" w:rsidRDefault="00FB329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880"/>
        <w:gridCol w:w="2234"/>
        <w:gridCol w:w="1275"/>
        <w:gridCol w:w="991"/>
        <w:gridCol w:w="2124"/>
        <w:gridCol w:w="851"/>
      </w:tblGrid>
      <w:tr w:rsidR="00FB3291">
        <w:trPr>
          <w:trHeight w:val="238"/>
        </w:trPr>
        <w:tc>
          <w:tcPr>
            <w:tcW w:w="4545" w:type="pct"/>
            <w:gridSpan w:val="6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newncpi0"/>
              <w:jc w:val="right"/>
            </w:pPr>
            <w:r>
              <w:t>Экземпляр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table10"/>
            </w:pPr>
            <w:r>
              <w:t> </w:t>
            </w:r>
          </w:p>
        </w:tc>
      </w:tr>
      <w:tr w:rsidR="00FB3291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titlep"/>
            </w:pPr>
            <w:r>
              <w:t>РАСЧЕТ</w:t>
            </w:r>
            <w:r>
              <w:br/>
              <w:t>сбора за реализацию услуг по въезду и размещению в течение первых суток в специально установленном месте для совершения грузовых операций и (или) перецепки одного грузового автомобиля или тягача, зарегистрированных в государствах – членах Европейского союза</w:t>
            </w:r>
          </w:p>
        </w:tc>
      </w:tr>
      <w:tr w:rsidR="00FB3291">
        <w:trPr>
          <w:trHeight w:val="240"/>
        </w:trPr>
        <w:tc>
          <w:tcPr>
            <w:tcW w:w="340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newncpi0"/>
            </w:pPr>
            <w:r>
              <w:t>1 Плательщик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newncpi0"/>
            </w:pPr>
            <w:r>
              <w:t xml:space="preserve">А </w:t>
            </w:r>
          </w:p>
          <w:p w:rsidR="00FB3291" w:rsidRDefault="00FB3291">
            <w:pPr>
              <w:pStyle w:val="newncpi0"/>
            </w:pPr>
            <w:r>
              <w:t> </w:t>
            </w:r>
          </w:p>
        </w:tc>
        <w:tc>
          <w:tcPr>
            <w:tcW w:w="45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table10"/>
            </w:pPr>
            <w:r>
              <w:t> </w:t>
            </w:r>
          </w:p>
        </w:tc>
      </w:tr>
      <w:tr w:rsidR="00FB3291">
        <w:trPr>
          <w:trHeight w:val="24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291" w:rsidRDefault="00FB329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table10"/>
            </w:pPr>
            <w:r>
              <w:t> 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table10"/>
            </w:pPr>
            <w:r>
              <w:t> </w:t>
            </w:r>
          </w:p>
        </w:tc>
      </w:tr>
      <w:tr w:rsidR="00FB3291">
        <w:trPr>
          <w:trHeight w:val="240"/>
        </w:trPr>
        <w:tc>
          <w:tcPr>
            <w:tcW w:w="340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newncpi0"/>
            </w:pPr>
            <w:r>
              <w:t>2 Отчетный период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newncpi0"/>
            </w:pPr>
            <w:r>
              <w:t>В</w:t>
            </w:r>
          </w:p>
          <w:p w:rsidR="00FB3291" w:rsidRDefault="00FB3291">
            <w:pPr>
              <w:pStyle w:val="newncpi0"/>
            </w:pPr>
            <w:r>
              <w:t> </w:t>
            </w:r>
          </w:p>
        </w:tc>
        <w:tc>
          <w:tcPr>
            <w:tcW w:w="45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table10"/>
            </w:pPr>
            <w:r>
              <w:t> </w:t>
            </w:r>
          </w:p>
        </w:tc>
      </w:tr>
      <w:tr w:rsidR="00FB3291">
        <w:trPr>
          <w:trHeight w:val="24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291" w:rsidRDefault="00FB329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table10"/>
            </w:pPr>
            <w:r>
              <w:t> 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table10"/>
            </w:pPr>
            <w:r>
              <w:t> </w:t>
            </w:r>
          </w:p>
        </w:tc>
      </w:tr>
      <w:tr w:rsidR="00FB3291">
        <w:trPr>
          <w:trHeight w:val="240"/>
        </w:trPr>
        <w:tc>
          <w:tcPr>
            <w:tcW w:w="34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newncpi0"/>
            </w:pPr>
            <w:r>
              <w:t>3 Исчисление сбора</w:t>
            </w:r>
          </w:p>
        </w:tc>
        <w:tc>
          <w:tcPr>
            <w:tcW w:w="1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newncpi0"/>
            </w:pPr>
            <w:r>
              <w:t>5 Подробности уплаты</w:t>
            </w:r>
          </w:p>
        </w:tc>
      </w:tr>
      <w:tr w:rsidR="00FB3291">
        <w:trPr>
          <w:trHeight w:val="24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3291" w:rsidRDefault="00FB3291">
            <w:pPr>
              <w:pStyle w:val="table10"/>
              <w:jc w:val="center"/>
            </w:pPr>
            <w:r>
              <w:lastRenderedPageBreak/>
              <w:t>Вид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3291" w:rsidRDefault="00FB3291">
            <w:pPr>
              <w:pStyle w:val="table10"/>
              <w:jc w:val="center"/>
            </w:pPr>
            <w:r>
              <w:t>Номер ЗТК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3291" w:rsidRDefault="00FB3291">
            <w:pPr>
              <w:pStyle w:val="table10"/>
              <w:jc w:val="center"/>
            </w:pPr>
            <w:r>
              <w:t>Количество реализованных услуг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3291" w:rsidRDefault="00FB3291">
            <w:pPr>
              <w:pStyle w:val="table10"/>
              <w:jc w:val="center"/>
            </w:pPr>
            <w:r>
              <w:t>Ставка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3291" w:rsidRDefault="00FB3291">
            <w:pPr>
              <w:pStyle w:val="table10"/>
              <w:jc w:val="center"/>
            </w:pPr>
            <w:r>
              <w:t>Сумма</w:t>
            </w:r>
          </w:p>
        </w:tc>
        <w:tc>
          <w:tcPr>
            <w:tcW w:w="15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table10"/>
            </w:pPr>
            <w:r>
              <w:t> </w:t>
            </w:r>
          </w:p>
        </w:tc>
      </w:tr>
      <w:tr w:rsidR="00FB3291">
        <w:trPr>
          <w:trHeight w:val="24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table10"/>
            </w:pPr>
            <w:r>
              <w:t> 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table10"/>
            </w:pPr>
            <w:r>
              <w:t> </w:t>
            </w:r>
          </w:p>
          <w:p w:rsidR="00FB3291" w:rsidRDefault="00FB3291">
            <w:pPr>
              <w:pStyle w:val="table10"/>
            </w:pPr>
            <w:r>
              <w:t> 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table10"/>
            </w:pPr>
            <w:r>
              <w:t> 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table10"/>
            </w:pPr>
            <w:r>
              <w:t> 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291" w:rsidRDefault="00FB329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B3291">
        <w:trPr>
          <w:trHeight w:val="240"/>
        </w:trPr>
        <w:tc>
          <w:tcPr>
            <w:tcW w:w="34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newncpi0"/>
            </w:pPr>
            <w:r>
              <w:t>4 Общая сумма, подлежащая уплате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291" w:rsidRDefault="00FB329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B3291">
        <w:trPr>
          <w:trHeight w:val="240"/>
        </w:trPr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3291" w:rsidRDefault="00FB3291">
            <w:pPr>
              <w:pStyle w:val="table10"/>
              <w:jc w:val="center"/>
            </w:pPr>
            <w:r>
              <w:t>Вид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3291" w:rsidRDefault="00FB3291">
            <w:pPr>
              <w:pStyle w:val="table10"/>
              <w:jc w:val="center"/>
            </w:pPr>
            <w:r>
              <w:t>Сумма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291" w:rsidRDefault="00FB329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B3291">
        <w:trPr>
          <w:trHeight w:val="240"/>
        </w:trPr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table10"/>
            </w:pPr>
            <w:r>
              <w:t> </w:t>
            </w:r>
          </w:p>
          <w:p w:rsidR="00FB3291" w:rsidRDefault="00FB3291">
            <w:pPr>
              <w:pStyle w:val="table10"/>
            </w:pPr>
            <w:r>
              <w:t> </w:t>
            </w:r>
          </w:p>
        </w:tc>
        <w:tc>
          <w:tcPr>
            <w:tcW w:w="2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table10"/>
            </w:pPr>
            <w: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291" w:rsidRDefault="00FB3291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B3291">
        <w:trPr>
          <w:trHeight w:val="240"/>
        </w:trPr>
        <w:tc>
          <w:tcPr>
            <w:tcW w:w="3409" w:type="pct"/>
            <w:gridSpan w:val="5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newncpi0"/>
            </w:pPr>
            <w:r>
              <w:t>6 Сведения о лице, заполнившем расчет, дата</w:t>
            </w:r>
          </w:p>
          <w:p w:rsidR="00FB3291" w:rsidRDefault="00FB3291">
            <w:pPr>
              <w:pStyle w:val="newncpi0"/>
            </w:pPr>
            <w:r>
              <w:t> </w:t>
            </w:r>
          </w:p>
        </w:tc>
        <w:tc>
          <w:tcPr>
            <w:tcW w:w="1591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table10"/>
            </w:pPr>
            <w:r>
              <w:t> </w:t>
            </w:r>
          </w:p>
        </w:tc>
      </w:tr>
      <w:tr w:rsidR="00FB3291">
        <w:trPr>
          <w:trHeight w:val="240"/>
        </w:trPr>
        <w:tc>
          <w:tcPr>
            <w:tcW w:w="3409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table10"/>
            </w:pPr>
            <w:r>
              <w:t> </w:t>
            </w:r>
          </w:p>
        </w:tc>
        <w:tc>
          <w:tcPr>
            <w:tcW w:w="159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table10"/>
            </w:pPr>
            <w:r>
              <w:t> </w:t>
            </w:r>
          </w:p>
        </w:tc>
      </w:tr>
    </w:tbl>
    <w:p w:rsidR="00FB3291" w:rsidRDefault="00FB3291">
      <w:pPr>
        <w:pStyle w:val="newncpi"/>
      </w:pPr>
      <w:r>
        <w:t> </w:t>
      </w:r>
    </w:p>
    <w:p w:rsidR="00FB3291" w:rsidRDefault="00FB329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FB3291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3291" w:rsidRDefault="00FB3291">
            <w:pPr>
              <w:pStyle w:val="capu1"/>
            </w:pPr>
            <w:r>
              <w:t>УТВЕРЖДЕНО</w:t>
            </w:r>
          </w:p>
          <w:p w:rsidR="00FB3291" w:rsidRDefault="00FB3291">
            <w:pPr>
              <w:pStyle w:val="cap1"/>
            </w:pPr>
            <w:r>
              <w:t>Постановление</w:t>
            </w:r>
            <w:r>
              <w:br/>
              <w:t>Государственного</w:t>
            </w:r>
            <w:r>
              <w:br/>
              <w:t>таможенного комитета</w:t>
            </w:r>
            <w:r>
              <w:br/>
              <w:t>Республики Беларусь</w:t>
            </w:r>
          </w:p>
          <w:p w:rsidR="00FB3291" w:rsidRDefault="00FB3291">
            <w:pPr>
              <w:pStyle w:val="cap1"/>
            </w:pPr>
            <w:r>
              <w:t>05.01.2024 № 3</w:t>
            </w:r>
          </w:p>
        </w:tc>
      </w:tr>
    </w:tbl>
    <w:p w:rsidR="00FB3291" w:rsidRDefault="00FB3291">
      <w:pPr>
        <w:pStyle w:val="titleu"/>
      </w:pPr>
      <w:r>
        <w:t>ИНСТРУКЦИЯ</w:t>
      </w:r>
      <w:r>
        <w:br/>
        <w:t>о порядке заполнения расчета сбора за реализацию услуг по въезду и размещению в течение первых суток в специально установленном месте для совершения грузовых операций и (или) перецепки одного грузового автомобиля или тягача, зарегистрированных в государствах – членах Европейского союза</w:t>
      </w:r>
    </w:p>
    <w:p w:rsidR="00FB3291" w:rsidRDefault="00FB3291">
      <w:pPr>
        <w:pStyle w:val="point"/>
      </w:pPr>
      <w:r>
        <w:t>1. Настоящая Инструкция определяет порядок заполнения расчета сбора за реализацию услуг по въезду и размещению в течение первых суток в специально установленном месте для совершения грузовых операций и (или) перецепки одного грузового автомобиля или тягача, зарегистрированных в государствах – членах Европейского союза (далее – Расчет сбора).</w:t>
      </w:r>
    </w:p>
    <w:p w:rsidR="00FB3291" w:rsidRDefault="00FB3291">
      <w:pPr>
        <w:pStyle w:val="point"/>
      </w:pPr>
      <w:r>
        <w:t>2. В одном Расчете сбора указываются сведения об исчислении суммы сбора за реализацию услуг по въезду и размещению в течение первых суток в специально установленном месте для совершения грузовых операций и (или) перецепки одного грузового автомобиля или тягача, зарегистрированных в государствах – членах Европейского союза (далее – сбор), за реализацию в отчетном периоде услуг по въезду и размещению в течение первых суток в специально установленном месте для совершения грузовых операций и (или) перецепки одного грузового автомобиля или тягача, зарегистрированных в государствах – членах Европейского союза (далее – услуга), в одном или нескольких специально установленных местах для совершения грузовых операций и (или) перецепки (далее – специально установленное место), расположенных в регионе деятельности одного таможенного органа.</w:t>
      </w:r>
    </w:p>
    <w:p w:rsidR="00FB3291" w:rsidRDefault="00FB3291">
      <w:pPr>
        <w:pStyle w:val="point"/>
      </w:pPr>
      <w:r>
        <w:t>3. Расчет сбора заполняется на листах бумаги формата А4 прописными буквами с помощью технических средств в двух экземплярах.</w:t>
      </w:r>
    </w:p>
    <w:p w:rsidR="00FB3291" w:rsidRDefault="00FB3291">
      <w:pPr>
        <w:pStyle w:val="newncpi"/>
      </w:pPr>
      <w:r>
        <w:t>Подчистки, помарки, исправления в Расчете сбора не допускаются.</w:t>
      </w:r>
    </w:p>
    <w:p w:rsidR="00FB3291" w:rsidRDefault="00FB3291">
      <w:pPr>
        <w:pStyle w:val="point"/>
      </w:pPr>
      <w:r>
        <w:t>4. Графы 1–6 Расчета сбора заполняются плательщиком сбора.</w:t>
      </w:r>
    </w:p>
    <w:p w:rsidR="00FB3291" w:rsidRDefault="00FB3291">
      <w:pPr>
        <w:pStyle w:val="point"/>
      </w:pPr>
      <w:r>
        <w:t>5. В графе 1 «Плательщик» отдельными строками указываются сведения о плательщике сбора:</w:t>
      </w:r>
    </w:p>
    <w:p w:rsidR="00FB3291" w:rsidRDefault="00FB3291">
      <w:pPr>
        <w:pStyle w:val="newncpi"/>
      </w:pPr>
      <w:r>
        <w:t>сокращенное наименование юридического лица;</w:t>
      </w:r>
    </w:p>
    <w:p w:rsidR="00FB3291" w:rsidRDefault="00FB3291">
      <w:pPr>
        <w:pStyle w:val="newncpi"/>
      </w:pPr>
      <w:r>
        <w:t>место нахождения юридического лица (почтовый индекс, населенный пункт, улица, номер дома (корпуса, строения), номер квартиры (комнаты, офиса) и контактный телефон (с указанием кода города);</w:t>
      </w:r>
    </w:p>
    <w:p w:rsidR="00FB3291" w:rsidRDefault="00FB3291">
      <w:pPr>
        <w:pStyle w:val="newncpi"/>
      </w:pPr>
      <w:r>
        <w:t>учетный номер плательщика (далее – УНП).</w:t>
      </w:r>
    </w:p>
    <w:p w:rsidR="00FB3291" w:rsidRDefault="00FB3291">
      <w:pPr>
        <w:pStyle w:val="point"/>
      </w:pPr>
      <w:r>
        <w:lastRenderedPageBreak/>
        <w:t>6. В графе 2 «Отчетный период» указываются сведения об отчетном периоде, за который уплачивается сбор (название календарного месяца – прописью, год – четырьмя арабскими цифрами).</w:t>
      </w:r>
    </w:p>
    <w:p w:rsidR="00FB3291" w:rsidRDefault="00FB3291">
      <w:pPr>
        <w:pStyle w:val="point"/>
      </w:pPr>
      <w:r>
        <w:t>7. В графе 3 «Исчисление сбора» указываются сведения:</w:t>
      </w:r>
    </w:p>
    <w:p w:rsidR="00FB3291" w:rsidRDefault="00FB3291">
      <w:pPr>
        <w:pStyle w:val="newncpi"/>
      </w:pPr>
      <w:r>
        <w:t>об исчислении суммы сбора за реализованные в отчетном периоде, указанном в графе 2 «Отчетный период» Расчета сбора, услуги в одном или нескольких специально установленных местах, расположенных в регионе деятельности одного таможенного органа;</w:t>
      </w:r>
    </w:p>
    <w:p w:rsidR="00FB3291" w:rsidRDefault="00FB3291">
      <w:pPr>
        <w:pStyle w:val="newncpi"/>
      </w:pPr>
      <w:r>
        <w:t>о расчете пеней, начисленных на сумму сбора.</w:t>
      </w:r>
    </w:p>
    <w:p w:rsidR="00FB3291" w:rsidRDefault="00FB3291">
      <w:pPr>
        <w:pStyle w:val="newncpi"/>
      </w:pPr>
      <w:r>
        <w:t>Исчисление суммы сбора производится раздельно по каждому специально установленному месту, расположенному в регионе деятельности одного таможенного органа.</w:t>
      </w:r>
    </w:p>
    <w:p w:rsidR="00FB3291" w:rsidRDefault="00FB3291">
      <w:pPr>
        <w:pStyle w:val="newncpi"/>
      </w:pPr>
      <w:r>
        <w:t>В столбце «Вид» указывается цифровой код «9300».</w:t>
      </w:r>
    </w:p>
    <w:p w:rsidR="00FB3291" w:rsidRDefault="00FB3291">
      <w:pPr>
        <w:pStyle w:val="newncpi"/>
      </w:pPr>
      <w:r>
        <w:t>В столбце «Номер ЗТК» указывается соответствующий специально установленному месту номер включения в реестр владельцев складов временного хранения или регистрационный номер зоны таможенного контроля по реестру зон таможенного контроля, формируемому таможенным органом, в регионе деятельности которого создана зона таможенного контроля.</w:t>
      </w:r>
    </w:p>
    <w:p w:rsidR="00FB3291" w:rsidRDefault="00FB3291">
      <w:pPr>
        <w:pStyle w:val="newncpi"/>
      </w:pPr>
      <w:r>
        <w:t>В столбце «Количество реализованных услуг» указывается количество реализованных в отчетном периоде, указанном в графе 2 «Отчетный период» Расчета сбора, услуг в одном специально установленном месте, содержащемся в столбце «Номер ЗТК».</w:t>
      </w:r>
    </w:p>
    <w:p w:rsidR="00FB3291" w:rsidRDefault="00FB3291">
      <w:pPr>
        <w:pStyle w:val="newncpi"/>
      </w:pPr>
      <w:r>
        <w:t>В столбце «Ставка» указывается размер ставки сбора по следующей структуре:</w:t>
      </w:r>
    </w:p>
    <w:p w:rsidR="00FB3291" w:rsidRDefault="00FB3291">
      <w:pPr>
        <w:pStyle w:val="newncpi"/>
      </w:pPr>
      <w:r>
        <w:t> </w:t>
      </w:r>
    </w:p>
    <w:p w:rsidR="00FB3291" w:rsidRDefault="00FB3291">
      <w:pPr>
        <w:pStyle w:val="newncpi0"/>
        <w:jc w:val="center"/>
      </w:pPr>
      <w:r>
        <w:t>0,8 х БВ,</w:t>
      </w:r>
    </w:p>
    <w:p w:rsidR="00FB3291" w:rsidRDefault="00FB3291">
      <w:pPr>
        <w:pStyle w:val="newncpi"/>
      </w:pPr>
      <w:r>
        <w:t> </w:t>
      </w:r>
    </w:p>
    <w:p w:rsidR="00FB3291" w:rsidRDefault="00FB3291">
      <w:pPr>
        <w:pStyle w:val="newncpi0"/>
      </w:pPr>
      <w:r>
        <w:t>где БВ – размер базовой величины, установленный на последний день отчетного периода, указанного в графе 2 «Отчетный период» Расчета сбора.</w:t>
      </w:r>
    </w:p>
    <w:p w:rsidR="00FB3291" w:rsidRDefault="00FB3291">
      <w:pPr>
        <w:pStyle w:val="newncpi"/>
      </w:pPr>
      <w:r>
        <w:t>В столбце «Сумма» указывается сумма сбора, подлежащая уплате. Значение суммы сбора округляется по математическим правилам с точностью до двух знаков после запятой.</w:t>
      </w:r>
    </w:p>
    <w:p w:rsidR="00FB3291" w:rsidRDefault="00FB3291">
      <w:pPr>
        <w:pStyle w:val="newncpi"/>
      </w:pPr>
      <w:r>
        <w:t>При указании сведений о расчете пеней, начисленных на сумму сбора:</w:t>
      </w:r>
    </w:p>
    <w:p w:rsidR="00FB3291" w:rsidRDefault="00FB3291">
      <w:pPr>
        <w:pStyle w:val="newncpi"/>
      </w:pPr>
      <w:r>
        <w:t>в столбце «Вид» указывается цифровой код «9301»;</w:t>
      </w:r>
    </w:p>
    <w:p w:rsidR="00FB3291" w:rsidRDefault="00FB3291">
      <w:pPr>
        <w:pStyle w:val="newncpi"/>
      </w:pPr>
      <w:r>
        <w:t>столбцы «Номер ЗТК» и «Количество реализованных услуг» не заполняются;</w:t>
      </w:r>
    </w:p>
    <w:p w:rsidR="00FB3291" w:rsidRDefault="00FB3291">
      <w:pPr>
        <w:pStyle w:val="newncpi"/>
      </w:pPr>
      <w:r>
        <w:t>в столбце «Ставка» указывается сумма сбора, на которую начисляются пени;</w:t>
      </w:r>
    </w:p>
    <w:p w:rsidR="00FB3291" w:rsidRDefault="00FB3291">
      <w:pPr>
        <w:pStyle w:val="newncpi"/>
      </w:pPr>
      <w:r>
        <w:t>в столбце «Сумма» указывается сумма пеней, подлежащих уплате. Значение суммы пеней округляется по математическим правилам с точностью до двух знаков после запятой.</w:t>
      </w:r>
    </w:p>
    <w:p w:rsidR="00FB3291" w:rsidRDefault="00FB3291">
      <w:pPr>
        <w:pStyle w:val="point"/>
      </w:pPr>
      <w:r>
        <w:t>8. В графе 4 «Общая сумма, подлежащая уплате» указываются исчисленные в графе 3 «Исчисление сбора» Расчета сбора общая сумма сбора, пеней, подлежащих уплате. Такие сведения указываются раздельно по каждому цифровому коду, указанному в столбце «Вид» графы 3 «Исчисление сбора» Расчета сбора.</w:t>
      </w:r>
    </w:p>
    <w:p w:rsidR="00FB3291" w:rsidRDefault="00FB3291">
      <w:pPr>
        <w:pStyle w:val="newncpi"/>
      </w:pPr>
      <w:r>
        <w:t>В столбце «Вид» указывается цифровой код, содержащийся в столбце «Вид» графы 3 «Исчисление сбора» Расчета сбора.</w:t>
      </w:r>
    </w:p>
    <w:p w:rsidR="00FB3291" w:rsidRDefault="00FB3291">
      <w:pPr>
        <w:pStyle w:val="newncpi"/>
      </w:pPr>
      <w:r>
        <w:t>В столбце «Сумма» указывается общая сумма сбора, пеней, подлежащих уплате, полученная путем сложения сумм, указанных в столбце «Сумма» графы 3 «Исчисление сбора» Расчета сбора по одному цифровому коду, содержащемуся в столбце «Вид» графы 3 «Исчисление сбора» Расчета сбора.</w:t>
      </w:r>
    </w:p>
    <w:p w:rsidR="00FB3291" w:rsidRDefault="00FB3291">
      <w:pPr>
        <w:pStyle w:val="point"/>
      </w:pPr>
      <w:r>
        <w:t>9. В графе 5 «Подробности уплаты» указываются сведения о фактически уплаченных суммах сбора, пеней, содержащихся в Расчете сбора.</w:t>
      </w:r>
    </w:p>
    <w:p w:rsidR="00FB3291" w:rsidRDefault="00FB3291">
      <w:pPr>
        <w:pStyle w:val="newncpi"/>
      </w:pPr>
      <w:r>
        <w:t>Сведения об уплате сбора, пеней указываются отдельными строками в соответствии с документами, подтверждающими их уплату. При этом все сведения разделяются между собой знаком тире «–», указываются последовательно и должны содержать:</w:t>
      </w:r>
    </w:p>
    <w:p w:rsidR="00FB3291" w:rsidRDefault="00FB3291">
      <w:pPr>
        <w:pStyle w:val="newncpi"/>
      </w:pPr>
      <w:r>
        <w:t>цифровой код, указанный в разделе «Вид» графы 4 «Общая сумма, подлежащая уплате» Расчета сбора;</w:t>
      </w:r>
    </w:p>
    <w:p w:rsidR="00FB3291" w:rsidRDefault="00FB3291">
      <w:pPr>
        <w:pStyle w:val="newncpi"/>
      </w:pPr>
      <w:r>
        <w:lastRenderedPageBreak/>
        <w:t>уплаченную сумму сбора, пеней;</w:t>
      </w:r>
    </w:p>
    <w:p w:rsidR="00FB3291" w:rsidRDefault="00FB3291">
      <w:pPr>
        <w:pStyle w:val="newncpi"/>
      </w:pPr>
      <w:r>
        <w:t>цифровой код «933»;</w:t>
      </w:r>
    </w:p>
    <w:p w:rsidR="00FB3291" w:rsidRDefault="00FB3291">
      <w:pPr>
        <w:pStyle w:val="newncpi"/>
      </w:pPr>
      <w:r>
        <w:t>номер документа, подтверждающего уплату сбора, пеней;</w:t>
      </w:r>
    </w:p>
    <w:p w:rsidR="00FB3291" w:rsidRDefault="00FB3291">
      <w:pPr>
        <w:pStyle w:val="newncpi"/>
      </w:pPr>
      <w:r>
        <w:t>дату уплаты (дату исполнения обязанности по уплате сбора, пеней) по документу, подтверждающему уплату сбора, пеней в формате ЧЧ.ММ.ГГГГ, где ЧЧ – число, ММ – месяц, ГГГГ – год;</w:t>
      </w:r>
    </w:p>
    <w:p w:rsidR="00FB3291" w:rsidRDefault="00FB3291">
      <w:pPr>
        <w:pStyle w:val="newncpi"/>
      </w:pPr>
      <w:r>
        <w:t>УНП юридического лица либо идентификационный номер физического лица, уплатившего сумму сбора, пеней.</w:t>
      </w:r>
    </w:p>
    <w:p w:rsidR="00FB3291" w:rsidRDefault="00FB3291">
      <w:pPr>
        <w:pStyle w:val="point"/>
      </w:pPr>
      <w:r>
        <w:t>10. В первом подразделе графы 6 «Сведения о лице, заполнившем расчет, дата» отдельными строками указываются следующие сведения:</w:t>
      </w:r>
    </w:p>
    <w:p w:rsidR="00FB3291" w:rsidRDefault="00FB3291">
      <w:pPr>
        <w:pStyle w:val="newncpi"/>
      </w:pPr>
      <w:r>
        <w:t>фамилия, собственное имя, отчество (если таковое имеется) физического лица, заполнившего Расчет сбора;</w:t>
      </w:r>
    </w:p>
    <w:p w:rsidR="00FB3291" w:rsidRDefault="00FB3291">
      <w:pPr>
        <w:pStyle w:val="newncpi"/>
      </w:pPr>
      <w:r>
        <w:t>занимаемая должность в штате плательщика сбора;</w:t>
      </w:r>
    </w:p>
    <w:p w:rsidR="00FB3291" w:rsidRDefault="00FB3291">
      <w:pPr>
        <w:pStyle w:val="newncpi"/>
      </w:pPr>
      <w:r>
        <w:t>номер телефона, факса (при наличии) и (или) адрес электронной почты.</w:t>
      </w:r>
    </w:p>
    <w:p w:rsidR="00FB3291" w:rsidRDefault="00FB3291">
      <w:pPr>
        <w:pStyle w:val="newncpi"/>
      </w:pPr>
      <w:r>
        <w:t>Во втором подразделе графы 6 «Сведения о лице, заполнившем расчет, дата» физическое лицо, заполнившее Расчет сбора, проставляет свою подпись, дату заполнения Расчета сбора в формате ЧЧ.ММ.ГГГГ, где ЧЧ – число, ММ – месяц, ГГГГ – год составления Расчета сбора.</w:t>
      </w:r>
    </w:p>
    <w:p w:rsidR="00FB3291" w:rsidRDefault="00FB3291">
      <w:pPr>
        <w:pStyle w:val="point"/>
      </w:pPr>
      <w:r>
        <w:t>11. Графы «А» и «В» Расчета сбора заполняются работником таможенного органа.</w:t>
      </w:r>
    </w:p>
    <w:p w:rsidR="00FB3291" w:rsidRDefault="00FB3291">
      <w:pPr>
        <w:pStyle w:val="point"/>
      </w:pPr>
      <w:r>
        <w:t>12. В первом подразделе графы «А» указывается регистрационный номер Расчета сбора, сформированный с использованием информационной системы таможенных органов, по следующей структуре:</w:t>
      </w:r>
    </w:p>
    <w:p w:rsidR="00FB3291" w:rsidRDefault="00FB3291">
      <w:pPr>
        <w:pStyle w:val="newncpi"/>
      </w:pPr>
      <w:r>
        <w:t> </w:t>
      </w:r>
    </w:p>
    <w:p w:rsidR="00FB3291" w:rsidRDefault="00FB3291">
      <w:pPr>
        <w:pStyle w:val="newncpi0"/>
        <w:jc w:val="center"/>
      </w:pPr>
      <w:r>
        <w:t>ТТ/ДДММГГ/ННННН,</w:t>
      </w:r>
    </w:p>
    <w:p w:rsidR="00FB3291" w:rsidRDefault="00FB3291">
      <w:pPr>
        <w:pStyle w:val="newncpi"/>
      </w:pPr>
      <w:r>
        <w:t> </w:t>
      </w:r>
    </w:p>
    <w:p w:rsidR="00FB3291" w:rsidRDefault="00FB3291">
      <w:pPr>
        <w:pStyle w:val="newncpi0"/>
      </w:pPr>
      <w:r>
        <w:t>где    ТТ – код таможенного органа, зарегистрировавшего Расчет сбора, в соответствии с классификатором таможенных органов и пунктов таможенного оформления, установленным согласно приложению 2 к постановлению Государственного таможенного комитета Республики Беларусь от 30 мая 2014 г. № 30 «О пунктах таможенного оформления»;</w:t>
      </w:r>
    </w:p>
    <w:p w:rsidR="00FB3291" w:rsidRDefault="00FB3291">
      <w:pPr>
        <w:pStyle w:val="newncpi"/>
      </w:pPr>
      <w:r>
        <w:t>ДД – день регистрации Расчета сбора;</w:t>
      </w:r>
    </w:p>
    <w:p w:rsidR="00FB3291" w:rsidRDefault="00FB3291">
      <w:pPr>
        <w:pStyle w:val="newncpi"/>
      </w:pPr>
      <w:r>
        <w:t>ММ – месяц регистрации Расчета сбора;</w:t>
      </w:r>
    </w:p>
    <w:p w:rsidR="00FB3291" w:rsidRDefault="00FB3291">
      <w:pPr>
        <w:pStyle w:val="newncpi"/>
      </w:pPr>
      <w:r>
        <w:t>ГГ – две последние цифры года регистрации Расчета сбора;</w:t>
      </w:r>
    </w:p>
    <w:p w:rsidR="00FB3291" w:rsidRDefault="00FB3291">
      <w:pPr>
        <w:pStyle w:val="newncpi"/>
      </w:pPr>
      <w:r>
        <w:t>ННННН – порядковый номер регистрации Расчета сбора, который имеет сквозную нумерацию в пределах года и начинается с номера 00001.</w:t>
      </w:r>
    </w:p>
    <w:p w:rsidR="00FB3291" w:rsidRDefault="00FB3291">
      <w:pPr>
        <w:pStyle w:val="newncpi"/>
      </w:pPr>
      <w:r>
        <w:t>Во втором подразделе графы «А» проставляется подпись и оттиск личной номерной печати работника таможенного органа, зарегистрировавшего Расчет сбора.</w:t>
      </w:r>
    </w:p>
    <w:p w:rsidR="00FB3291" w:rsidRDefault="00FB3291">
      <w:pPr>
        <w:pStyle w:val="point"/>
      </w:pPr>
      <w:r>
        <w:t>13. В первом подразделе графы «В» указывается дата направления (вручения) плательщику зарегистрированного Расчета сбора.</w:t>
      </w:r>
    </w:p>
    <w:p w:rsidR="00FB3291" w:rsidRDefault="00FB3291">
      <w:pPr>
        <w:pStyle w:val="newncpi"/>
      </w:pPr>
      <w:r>
        <w:t>Во втором подразделе графы «В» проставляется подпись работника таможенного органа, направившего (вручившего) плательщику зарегистрированный Расчет сбора.</w:t>
      </w:r>
    </w:p>
    <w:p w:rsidR="00FB3291" w:rsidRDefault="00FB3291">
      <w:pPr>
        <w:pStyle w:val="newncpi"/>
      </w:pPr>
      <w:r>
        <w:t> </w:t>
      </w:r>
    </w:p>
    <w:p w:rsidR="00F32F29" w:rsidRDefault="00F32F29">
      <w:bookmarkStart w:id="0" w:name="_GoBack"/>
      <w:bookmarkEnd w:id="0"/>
    </w:p>
    <w:sectPr w:rsidR="00F32F29" w:rsidSect="00FB3291">
      <w:headerReference w:type="even" r:id="rId6"/>
      <w:headerReference w:type="default" r:id="rId7"/>
      <w:footerReference w:type="first" r:id="rId8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6A2" w:rsidRDefault="00EE76A2" w:rsidP="00FB3291">
      <w:pPr>
        <w:spacing w:after="0" w:line="240" w:lineRule="auto"/>
      </w:pPr>
      <w:r>
        <w:separator/>
      </w:r>
    </w:p>
  </w:endnote>
  <w:endnote w:type="continuationSeparator" w:id="0">
    <w:p w:rsidR="00EE76A2" w:rsidRDefault="00EE76A2" w:rsidP="00FB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FB3291" w:rsidTr="00FB3291">
      <w:tc>
        <w:tcPr>
          <w:tcW w:w="1800" w:type="dxa"/>
          <w:shd w:val="clear" w:color="auto" w:fill="auto"/>
          <w:vAlign w:val="center"/>
        </w:tcPr>
        <w:p w:rsidR="00FB3291" w:rsidRDefault="00FB3291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FB3291" w:rsidRDefault="00FB329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FB3291" w:rsidRDefault="00FB329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19.01.2024</w:t>
          </w:r>
        </w:p>
        <w:p w:rsidR="00FB3291" w:rsidRPr="00FB3291" w:rsidRDefault="00FB329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FB3291" w:rsidRDefault="00FB32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6A2" w:rsidRDefault="00EE76A2" w:rsidP="00FB3291">
      <w:pPr>
        <w:spacing w:after="0" w:line="240" w:lineRule="auto"/>
      </w:pPr>
      <w:r>
        <w:separator/>
      </w:r>
    </w:p>
  </w:footnote>
  <w:footnote w:type="continuationSeparator" w:id="0">
    <w:p w:rsidR="00EE76A2" w:rsidRDefault="00EE76A2" w:rsidP="00FB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291" w:rsidRDefault="00FB3291" w:rsidP="000A6E8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B3291" w:rsidRDefault="00FB32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291" w:rsidRPr="00FB3291" w:rsidRDefault="00FB3291" w:rsidP="000A6E8C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FB3291">
      <w:rPr>
        <w:rStyle w:val="a7"/>
        <w:rFonts w:ascii="Times New Roman" w:hAnsi="Times New Roman" w:cs="Times New Roman"/>
        <w:sz w:val="24"/>
      </w:rPr>
      <w:fldChar w:fldCharType="begin"/>
    </w:r>
    <w:r w:rsidRPr="00FB3291">
      <w:rPr>
        <w:rStyle w:val="a7"/>
        <w:rFonts w:ascii="Times New Roman" w:hAnsi="Times New Roman" w:cs="Times New Roman"/>
        <w:sz w:val="24"/>
      </w:rPr>
      <w:instrText xml:space="preserve">PAGE  </w:instrText>
    </w:r>
    <w:r w:rsidRPr="00FB3291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4</w:t>
    </w:r>
    <w:r w:rsidRPr="00FB3291">
      <w:rPr>
        <w:rStyle w:val="a7"/>
        <w:rFonts w:ascii="Times New Roman" w:hAnsi="Times New Roman" w:cs="Times New Roman"/>
        <w:sz w:val="24"/>
      </w:rPr>
      <w:fldChar w:fldCharType="end"/>
    </w:r>
  </w:p>
  <w:p w:rsidR="00FB3291" w:rsidRPr="00FB3291" w:rsidRDefault="00FB3291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91"/>
    <w:rsid w:val="00EE76A2"/>
    <w:rsid w:val="00F32F29"/>
    <w:rsid w:val="00FB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55600-CFEF-44F0-AF9F-4B83D58D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B329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FB329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FB329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FB329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B329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B329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FB329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FB329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FB329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FB329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FB329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B329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B329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B329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B329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B329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B329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B329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B329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B3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291"/>
  </w:style>
  <w:style w:type="paragraph" w:styleId="a5">
    <w:name w:val="footer"/>
    <w:basedOn w:val="a"/>
    <w:link w:val="a6"/>
    <w:uiPriority w:val="99"/>
    <w:unhideWhenUsed/>
    <w:rsid w:val="00FB3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291"/>
  </w:style>
  <w:style w:type="character" w:styleId="a7">
    <w:name w:val="page number"/>
    <w:basedOn w:val="a0"/>
    <w:uiPriority w:val="99"/>
    <w:semiHidden/>
    <w:unhideWhenUsed/>
    <w:rsid w:val="00FB3291"/>
  </w:style>
  <w:style w:type="table" w:styleId="a8">
    <w:name w:val="Table Grid"/>
    <w:basedOn w:val="a1"/>
    <w:uiPriority w:val="39"/>
    <w:rsid w:val="00FB3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1320</Words>
  <Characters>8765</Characters>
  <Application>Microsoft Office Word</Application>
  <DocSecurity>0</DocSecurity>
  <Lines>236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Татьяна Владимировна</dc:creator>
  <cp:keywords/>
  <dc:description/>
  <cp:lastModifiedBy>Шишкова Татьяна Владимировна</cp:lastModifiedBy>
  <cp:revision>1</cp:revision>
  <dcterms:created xsi:type="dcterms:W3CDTF">2024-01-19T05:28:00Z</dcterms:created>
  <dcterms:modified xsi:type="dcterms:W3CDTF">2024-01-19T05:29:00Z</dcterms:modified>
</cp:coreProperties>
</file>