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19F" w:rsidRDefault="001A619F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ГОСУДАРСТВЕННОГО ТАМОЖЕННОГО КОМИТЕТА РЕСПУБЛИКИ БЕЛАРУСЬ</w:t>
      </w:r>
    </w:p>
    <w:p w:rsidR="001A619F" w:rsidRDefault="001A619F">
      <w:pPr>
        <w:pStyle w:val="newncpi"/>
        <w:ind w:firstLine="0"/>
        <w:jc w:val="center"/>
      </w:pPr>
      <w:r>
        <w:rPr>
          <w:rStyle w:val="datepr"/>
        </w:rPr>
        <w:t>2 августа 2019 г.</w:t>
      </w:r>
      <w:r>
        <w:rPr>
          <w:rStyle w:val="number"/>
        </w:rPr>
        <w:t xml:space="preserve"> № 34</w:t>
      </w:r>
    </w:p>
    <w:p w:rsidR="001A619F" w:rsidRDefault="001A619F">
      <w:pPr>
        <w:pStyle w:val="titlencpi"/>
      </w:pPr>
      <w:r>
        <w:t>О проставлении отметок о выпуске товаров либо об аннулировании выпуска товаров</w:t>
      </w:r>
    </w:p>
    <w:p w:rsidR="001A619F" w:rsidRDefault="001A619F">
      <w:pPr>
        <w:pStyle w:val="changei"/>
      </w:pPr>
      <w:r>
        <w:t>Изменения и дополнения:</w:t>
      </w:r>
    </w:p>
    <w:p w:rsidR="001A619F" w:rsidRDefault="001A619F">
      <w:pPr>
        <w:pStyle w:val="changeadd"/>
      </w:pPr>
      <w:r>
        <w:t>Постановление Государственного таможенного комитета Республики Беларусь от 14 мая 2022 г. № 29 (зарегистрировано в Национальном реестре - № 8/38120 от 24.05.2022 г.) &lt;W22238120&gt;</w:t>
      </w:r>
    </w:p>
    <w:p w:rsidR="001A619F" w:rsidRDefault="001A619F">
      <w:pPr>
        <w:pStyle w:val="newncpi"/>
      </w:pPr>
      <w:r>
        <w:t> </w:t>
      </w:r>
    </w:p>
    <w:p w:rsidR="001A619F" w:rsidRDefault="001A619F">
      <w:pPr>
        <w:pStyle w:val="preamble"/>
      </w:pPr>
      <w:r>
        <w:t>На основании пункта 6 статьи 100 Закона Республики Беларусь от 10 января 2014 г. № 129-З «О таможенном регулировании в Республике Беларусь» и подпункта 10.7 пункта 10 Положения о Государственном таможенном комитете Республики Беларусь, утвержденного Указом Президента Республики Беларусь от 21 апреля 2008 г. № 228, Государственный таможенный комитет Республики Беларусь ПОСТАНОВЛЯЕТ:</w:t>
      </w:r>
    </w:p>
    <w:p w:rsidR="001A619F" w:rsidRDefault="001A619F">
      <w:pPr>
        <w:pStyle w:val="point"/>
      </w:pPr>
      <w:r>
        <w:t>1. Установить, что:</w:t>
      </w:r>
    </w:p>
    <w:p w:rsidR="001A619F" w:rsidRDefault="001A619F">
      <w:pPr>
        <w:pStyle w:val="underpoint"/>
      </w:pPr>
      <w:r>
        <w:t>1.1. при выпуске товаров в случае использования транспортных (перевозочных) и коммерческих документов (далее – товаросопроводительные документы) в качестве:</w:t>
      </w:r>
    </w:p>
    <w:p w:rsidR="001A619F" w:rsidRDefault="001A619F">
      <w:pPr>
        <w:pStyle w:val="newncpi"/>
      </w:pPr>
      <w:r>
        <w:t>декларации на товары в правом нижнем углу последнего листа всех экземпляров таких документов должностным лицом таможенного органа указывается дата выпуска товаров и проставляются оттиск штампа «ВЫПУСК РАЗРЕШЕН» и оттиск личной номерной печати (далее – ЛНП);</w:t>
      </w:r>
    </w:p>
    <w:p w:rsidR="001A619F" w:rsidRDefault="001A619F">
      <w:pPr>
        <w:pStyle w:val="newncpi"/>
      </w:pPr>
      <w:r>
        <w:t>транзитной декларации под регистрационным номером транзитной декларации на двух экземплярах транспортного (перевозочного) документа должностным лицом таможенного органа проставляются оттиск ЛНП и оттиск направляющего штампа, в котором указываются:</w:t>
      </w:r>
    </w:p>
    <w:p w:rsidR="001A619F" w:rsidRDefault="001A619F">
      <w:pPr>
        <w:pStyle w:val="newncpi"/>
      </w:pPr>
      <w:r>
        <w:t>общее количество грузовых мест товаров, помещаемых под таможенную процедуру таможенного транзита;</w:t>
      </w:r>
    </w:p>
    <w:p w:rsidR="001A619F" w:rsidRDefault="001A619F">
      <w:pPr>
        <w:pStyle w:val="newncpi"/>
      </w:pPr>
      <w:r>
        <w:t>количество и номера средств идентификации;</w:t>
      </w:r>
    </w:p>
    <w:p w:rsidR="001A619F" w:rsidRDefault="001A619F">
      <w:pPr>
        <w:pStyle w:val="newncpi"/>
      </w:pPr>
      <w:r>
        <w:t>срок, в течение которого товары должны быть доставлены от таможенного органа отправления до таможенного органа назначения;</w:t>
      </w:r>
    </w:p>
    <w:p w:rsidR="001A619F" w:rsidRDefault="001A619F">
      <w:pPr>
        <w:pStyle w:val="newncpi"/>
      </w:pPr>
      <w:r>
        <w:t>место, куда должны быть доставлены товары, помещаемые под таможенную процедуру таможенного транзита;</w:t>
      </w:r>
    </w:p>
    <w:p w:rsidR="001A619F" w:rsidRDefault="001A619F">
      <w:pPr>
        <w:pStyle w:val="newncpi"/>
      </w:pPr>
      <w:r>
        <w:t>дата выпуска товаров;</w:t>
      </w:r>
    </w:p>
    <w:p w:rsidR="001A619F" w:rsidRDefault="001A619F">
      <w:pPr>
        <w:pStyle w:val="underpoint"/>
      </w:pPr>
      <w:r>
        <w:t>1.2. оттиски ЛНП и штампа «ВЫПУСК РАЗРЕШЕН», указанные в абзаце втором подпункта 1.1 настоящего пункта, проставляются должностным лицом таможенного органа таким образом, чтобы не закрывать дату выпуска товаров;</w:t>
      </w:r>
    </w:p>
    <w:p w:rsidR="001A619F" w:rsidRDefault="001A619F">
      <w:pPr>
        <w:pStyle w:val="underpoint"/>
      </w:pPr>
      <w:r>
        <w:t>1.3. при отсутствии в правом нижнем углу товаросопроводительных документов места для проставления отметок, указанных в абзаце втором подпункта 1.1 настоящего пункта, такие отметки проставляются должностным лицом таможенного органа в любом свободном месте данных документов, позволяющем обеспечить прочтение отметок;</w:t>
      </w:r>
    </w:p>
    <w:p w:rsidR="001A619F" w:rsidRDefault="001A619F">
      <w:pPr>
        <w:pStyle w:val="underpoint"/>
      </w:pPr>
      <w:r>
        <w:t>1.4. при аннулировании выпуска товаров в случае использования товаросопроводительных документов в качестве декларации на товары или транзитной декларации должностным лицом таможенного органа зачеркиваются ранее проставленные отметки о выпуске товаров и под ними указывается дата аннулирования выпуска товаров, вносится запись «Выпуск аннулирован», проставляется оттиск ЛНП.</w:t>
      </w:r>
    </w:p>
    <w:p w:rsidR="001A619F" w:rsidRDefault="001A619F">
      <w:pPr>
        <w:pStyle w:val="newncpi"/>
      </w:pPr>
      <w:r>
        <w:t>Оттиск ЛНП и запись «Выпуск аннулирован» должны проставляться должностным лицом таможенного органа таким образом, чтобы не закрывать дату аннулирования выпуска товаров.</w:t>
      </w:r>
    </w:p>
    <w:p w:rsidR="001A619F" w:rsidRDefault="001A619F">
      <w:pPr>
        <w:pStyle w:val="newncpi"/>
      </w:pPr>
      <w:r>
        <w:lastRenderedPageBreak/>
        <w:t>При отсутствии в товаросопроводительных документах под отметками о выпуске товаров места для проставления отметок, указанных в части первой настоящего подпункта, такие отметки проставляются должностным лицом таможенного органа в любом ближайшем к отметкам о выпуске товаров свободном месте данных документов, позволяющем обеспечить прочтение отметок.</w:t>
      </w:r>
    </w:p>
    <w:p w:rsidR="001A619F" w:rsidRDefault="001A619F">
      <w:pPr>
        <w:pStyle w:val="point"/>
      </w:pPr>
      <w:r>
        <w:t>2. Настоящее постановление вступает в силу после его официального опубликования.</w:t>
      </w:r>
    </w:p>
    <w:p w:rsidR="001A619F" w:rsidRDefault="001A619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4"/>
        <w:gridCol w:w="4685"/>
      </w:tblGrid>
      <w:tr w:rsidR="001A619F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A619F" w:rsidRDefault="001A619F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A619F" w:rsidRDefault="001A619F">
            <w:pPr>
              <w:pStyle w:val="newncpi0"/>
              <w:jc w:val="right"/>
            </w:pPr>
            <w:r>
              <w:rPr>
                <w:rStyle w:val="pers"/>
              </w:rPr>
              <w:t>Ю.А.Сенько</w:t>
            </w:r>
          </w:p>
        </w:tc>
      </w:tr>
    </w:tbl>
    <w:p w:rsidR="001A619F" w:rsidRDefault="001A619F">
      <w:pPr>
        <w:pStyle w:val="newncpi0"/>
      </w:pPr>
      <w:r>
        <w:t> </w:t>
      </w:r>
    </w:p>
    <w:p w:rsidR="001A619F" w:rsidRDefault="001A619F">
      <w:pPr>
        <w:pStyle w:val="agree"/>
      </w:pPr>
      <w:r>
        <w:t>СОГЛАСОВАНО</w:t>
      </w:r>
    </w:p>
    <w:p w:rsidR="001A619F" w:rsidRDefault="001A619F">
      <w:pPr>
        <w:pStyle w:val="agree"/>
      </w:pPr>
      <w:r>
        <w:t>Министерство иностранных дел</w:t>
      </w:r>
      <w:r>
        <w:br/>
        <w:t>Республики Беларусь</w:t>
      </w:r>
    </w:p>
    <w:p w:rsidR="001A619F" w:rsidRDefault="001A619F">
      <w:pPr>
        <w:pStyle w:val="newncpi"/>
      </w:pPr>
      <w:r>
        <w:t> </w:t>
      </w:r>
    </w:p>
    <w:p w:rsidR="009128FB" w:rsidRDefault="009128FB"/>
    <w:sectPr w:rsidR="009128FB" w:rsidSect="001A619F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BBE" w:rsidRDefault="00821BBE" w:rsidP="001A619F">
      <w:pPr>
        <w:pStyle w:val="a8"/>
      </w:pPr>
      <w:r>
        <w:separator/>
      </w:r>
    </w:p>
  </w:endnote>
  <w:endnote w:type="continuationSeparator" w:id="1">
    <w:p w:rsidR="00821BBE" w:rsidRDefault="00821BBE" w:rsidP="001A619F">
      <w:pPr>
        <w:pStyle w:val="a8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BBE" w:rsidRDefault="00821BBE" w:rsidP="001A619F">
      <w:pPr>
        <w:pStyle w:val="a8"/>
      </w:pPr>
      <w:r>
        <w:separator/>
      </w:r>
    </w:p>
  </w:footnote>
  <w:footnote w:type="continuationSeparator" w:id="1">
    <w:p w:rsidR="00821BBE" w:rsidRDefault="00821BBE" w:rsidP="001A619F">
      <w:pPr>
        <w:pStyle w:val="a8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19F" w:rsidRDefault="001A619F" w:rsidP="003E2FA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619F" w:rsidRDefault="001A619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19F" w:rsidRPr="001A619F" w:rsidRDefault="001A619F" w:rsidP="003E2FA9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1A619F">
      <w:rPr>
        <w:rStyle w:val="a7"/>
        <w:rFonts w:ascii="Times New Roman" w:hAnsi="Times New Roman" w:cs="Times New Roman"/>
        <w:sz w:val="24"/>
      </w:rPr>
      <w:fldChar w:fldCharType="begin"/>
    </w:r>
    <w:r w:rsidRPr="001A619F">
      <w:rPr>
        <w:rStyle w:val="a7"/>
        <w:rFonts w:ascii="Times New Roman" w:hAnsi="Times New Roman" w:cs="Times New Roman"/>
        <w:sz w:val="24"/>
      </w:rPr>
      <w:instrText xml:space="preserve">PAGE  </w:instrText>
    </w:r>
    <w:r w:rsidRPr="001A619F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1A619F">
      <w:rPr>
        <w:rStyle w:val="a7"/>
        <w:rFonts w:ascii="Times New Roman" w:hAnsi="Times New Roman" w:cs="Times New Roman"/>
        <w:sz w:val="24"/>
      </w:rPr>
      <w:fldChar w:fldCharType="end"/>
    </w:r>
  </w:p>
  <w:p w:rsidR="001A619F" w:rsidRPr="001A619F" w:rsidRDefault="001A619F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619F"/>
    <w:rsid w:val="001A619F"/>
    <w:rsid w:val="001F7B9E"/>
    <w:rsid w:val="00521916"/>
    <w:rsid w:val="007F7082"/>
    <w:rsid w:val="00821BBE"/>
    <w:rsid w:val="009128FB"/>
    <w:rsid w:val="009E1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1A619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1A619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1A619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1A619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1A619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1A619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1A619F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1A619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A619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1A619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A619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A619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A619F"/>
    <w:rPr>
      <w:rFonts w:ascii="Times New Roman" w:hAnsi="Times New Roman" w:cs="Times New Roman" w:hint="default"/>
    </w:rPr>
  </w:style>
  <w:style w:type="character" w:customStyle="1" w:styleId="onewind3">
    <w:name w:val="onewind3"/>
    <w:basedOn w:val="a0"/>
    <w:rsid w:val="001A619F"/>
    <w:rPr>
      <w:rFonts w:ascii="Wingdings 3" w:hAnsi="Wingdings 3" w:hint="default"/>
    </w:rPr>
  </w:style>
  <w:style w:type="character" w:customStyle="1" w:styleId="post">
    <w:name w:val="post"/>
    <w:basedOn w:val="a0"/>
    <w:rsid w:val="001A619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A619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1A6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A619F"/>
  </w:style>
  <w:style w:type="paragraph" w:styleId="a5">
    <w:name w:val="footer"/>
    <w:basedOn w:val="a"/>
    <w:link w:val="a6"/>
    <w:uiPriority w:val="99"/>
    <w:semiHidden/>
    <w:unhideWhenUsed/>
    <w:rsid w:val="001A6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A619F"/>
  </w:style>
  <w:style w:type="character" w:styleId="a7">
    <w:name w:val="page number"/>
    <w:basedOn w:val="a0"/>
    <w:uiPriority w:val="99"/>
    <w:semiHidden/>
    <w:unhideWhenUsed/>
    <w:rsid w:val="001A619F"/>
  </w:style>
  <w:style w:type="table" w:styleId="a8">
    <w:name w:val="Table Grid"/>
    <w:basedOn w:val="a1"/>
    <w:uiPriority w:val="59"/>
    <w:rsid w:val="001A61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3004</Characters>
  <Application>Microsoft Office Word</Application>
  <DocSecurity>0</DocSecurity>
  <Lines>65</Lines>
  <Paragraphs>29</Paragraphs>
  <ScaleCrop>false</ScaleCrop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KurnosovSO</dc:creator>
  <cp:lastModifiedBy>KurnosovSO</cp:lastModifiedBy>
  <cp:revision>1</cp:revision>
  <dcterms:created xsi:type="dcterms:W3CDTF">2022-07-22T07:52:00Z</dcterms:created>
  <dcterms:modified xsi:type="dcterms:W3CDTF">2022-07-22T07:53:00Z</dcterms:modified>
</cp:coreProperties>
</file>